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201/13/OU – příloha č.3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9F06CD" w:rsidRDefault="009F06CD" w:rsidP="009F06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ze zasedání 4/2013 zastupitelstva obce Otvovice,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konaného dne 17.dubna 2013, od 18:00 hodin.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pí. Pavlu Šarochovou a p. Miloše Venderu a zapisovatelem p. Karla Slavíčka.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 Souhlasí s bezplatným pronájmem zasedací místnosti pro cvičení jogy za vedení V. S. dle předloženého návrhu smlouvy.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prodej parcel oddělených z parcely p.č 892/3 :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p.č. 892/13, ostatní plocha, ostatní komunikace, 65 m2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p.č. 892/14, ostatní plocha, ostatní komunikace, 45 m2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vše k.ú. Otvovice, firmě Anglický resort Otvovice s.r.o, sídlem Praha 6 – Dejvice, V Šáreckém údolí 2586/37A, PSČ 164 00, za cenu 500 Kč/m2 a se započtením ceny výše daně z nemovitosti. Celková cena je tedy 57 200 Kč.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prodej parcely p.č. 546/9 (odděleno z p.č. 546/2), ostatní plocha, jiná plocha, 188 m2, v k.ú. Otvovice, pí. Z. V., za cenu 200 Kč/m a uhrazení nákladů s prodejem souvisejících.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úpravu č. 3 rozpočtu na rok 2013.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zprávu o hospodaření MŠ za rok 2012 a schvaluje převedení hospodářského výsledku MŠ Otvovice v celkové výši 61 940,21 do fondu odměn ve výši 20% tj. 12 388,04Kč a do fondu rozvoje a rezerv ve výši 80% tj. 49 552,17 Kč.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závěrečný účet obce Otvovice za rok 2012 a zprávu o výsledku přezkoumání hospodaření bez výhrad. Závěrečný účet spolu se zprávou o výsledku přezkoumání hospodaření byl vyvěšen od 1.4.2013 do 16.4.2013. Nebyly žádné připomínky.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smlouvu o věcném břemeni na parcelách p.č. 31/21, p.č. 31/19, p.č.992/7 pro RWE GasNet, s.r.., IČ: 27295567, se sídlem Klíšská 940, 401 17 Ústí nad Labem, ohledně plynové přípojky dle předloženého návrhu smlouvy.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smlouvu o smlouvě budoucí o věcném břemeni na parcele p.č.47/41 pro RWE GasNet, s.r.o, IČ: 27295567, se sídlem Klíšská 940, 401 17 Ústí nad Labem, ohledně plynové přípojky pro parcelu 47/1dle předloženého návrhu smlouvy.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11. schvaluje smlouvu o smlouvě budoucí o věcném břemeni na parcele p.č. 84, 85/1, 47/13, 47/14 pro p. M. B., ohledně vodovodní přípojky pro parcelu 47/1dle </w:t>
      </w:r>
      <w:r>
        <w:rPr>
          <w:rFonts w:ascii="Verdana" w:hAnsi="Verdana"/>
          <w:color w:val="000000"/>
          <w:sz w:val="21"/>
          <w:szCs w:val="21"/>
        </w:rPr>
        <w:lastRenderedPageBreak/>
        <w:t>předloženého návrhu smlouvy. Podmínkou je uvedení cest do původního stavu (asfalt na p.č.84).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 smlouvu o smlouvě budoucí o věcném břemeni na parcele p.č.900/1 pro ČEZ Distribuce a.s. ohledně opravy a posunu svrchního elektrického vedení „Otvovice 138 – úprava NN – poškození RD“ dle předloženého návrhu smlouvy.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schvaluje smlouvu o smlouvě budoucí o věcném břemeni na parcely p.č. 928 a 1050 pro ČEZ Distribuce a.s., IČ 48041122, se sídlem Teplická 874/8, 405 02 Děčín IV – Podmokly, ohledně elektrické přípojky pro parcelu 497/1 k.ú. Trněný Újezd dle předloženého návrhu smlouvy. Současně vyslovuje souhlas s výše jmenovanou stavbou.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schvaluje uzavření dodatku č.1 ke smlouvě o dílo uzavřené s Anglickým resortem – Otvovice s.r.o., IČ: 274 17 361, se sídlem Praha 6 - Dejvice, V Šáreckém údolí 2586/37A, PSČ 164 00, kterým se zavazuje Anglický resort – Otvovice s.r.o. dodat a instalovat nová okna a dveře do objektu Otvovice č.p.24 (dům pro seniory) na místo objektu č.p.220 (mateřská školka a zdravotní středisko). Vzhledem ke zvětšení rozsahu dodávky zaplatí obec Otvovice cenu 250 000 Kč /bez DPH/. Pověřuje starostu podpisem smlouvy jako druhý.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Pavla Šarochová v.r.</w:t>
      </w:r>
    </w:p>
    <w:p w:rsidR="009F06CD" w:rsidRDefault="009F06CD" w:rsidP="009F06CD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Miloš Vendera v.r.</w:t>
      </w:r>
    </w:p>
    <w:p w:rsidR="00B66B07" w:rsidRDefault="00B66B07">
      <w:bookmarkStart w:id="0" w:name="_GoBack"/>
      <w:bookmarkEnd w:id="0"/>
    </w:p>
    <w:sectPr w:rsidR="00B6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CD"/>
    <w:rsid w:val="009F06CD"/>
    <w:rsid w:val="00B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2014-07-09T12:58:00Z</dcterms:created>
  <dcterms:modified xsi:type="dcterms:W3CDTF">2014-07-09T12:59:00Z</dcterms:modified>
</cp:coreProperties>
</file>