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284 /14/OU – příloha č.3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AE1325" w:rsidRDefault="00AE1325" w:rsidP="00AE13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5/2014 zastupitelstva obce Otvovice, konaného dne 21.května 2014, od 18:00 hodin.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Jana Hrubého a pí. Janu Truhlářovou, zapisovatelem pí. Pavlu Šarochovou.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program zasedání (viz příloha č.2).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zvýšení rozsahu prací na opravách komunikace a jejich součástí maximálně o 80 000Kč.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podaný přehled plněných úkolů od minulého zasedání.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úpravu č.4 rozpočtu na rok 2014.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stanovuje dle §67 a §68 zákona č.128/2000 Sb., o obcích (obecní zřízení), ve znění pozdějších předpisů, počet členů zastupitelstva obce na následující volební období 2014 – 2018 na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zvýšení pracovníků Obecního úřadu o jednoho pracovníka na 2 pracovníky.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koupi pozemku KN 47/7, zahrada, 77 m2, za celkovou cenu 15 400 Kč a pověřuje starostu podpisem smlouvy.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schvaluje přijetí manželů Aleny </w:t>
      </w:r>
      <w:proofErr w:type="spellStart"/>
      <w:r>
        <w:rPr>
          <w:rFonts w:ascii="Verdana" w:hAnsi="Verdana"/>
          <w:color w:val="000000"/>
          <w:sz w:val="21"/>
          <w:szCs w:val="21"/>
        </w:rPr>
        <w:t>Runtové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nar.1.10.1934, a Karla </w:t>
      </w:r>
      <w:proofErr w:type="spellStart"/>
      <w:r>
        <w:rPr>
          <w:rFonts w:ascii="Verdana" w:hAnsi="Verdana"/>
          <w:color w:val="000000"/>
          <w:sz w:val="21"/>
          <w:szCs w:val="21"/>
        </w:rPr>
        <w:t>Runta</w:t>
      </w:r>
      <w:proofErr w:type="spellEnd"/>
      <w:r>
        <w:rPr>
          <w:rFonts w:ascii="Verdana" w:hAnsi="Verdana"/>
          <w:color w:val="000000"/>
          <w:sz w:val="21"/>
          <w:szCs w:val="21"/>
        </w:rPr>
        <w:t>, nar.14.3.1933 do domu pro seniory. Každému bude pronajat 1 pokoj.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 přijetí pana Zdenka Pecky, nar. 20.1.1950 do domu pro seniory.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11. pověřuje starostu obce ing. Josefa </w:t>
      </w:r>
      <w:proofErr w:type="spellStart"/>
      <w:r>
        <w:rPr>
          <w:rFonts w:ascii="Verdana" w:hAnsi="Verdana"/>
          <w:color w:val="000000"/>
          <w:sz w:val="21"/>
          <w:szCs w:val="21"/>
        </w:rPr>
        <w:t>Purkrta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zastupováním obce na řádné valné hromadě Vodárny Kladno – Mělník, a.s., která se bude konat 27.5.2014.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12. požaduje, aby nebyly umístěny sloupy do prostoru komunikace KN922/1 a požaduje předložit opravený návrh projektu „Otvovice – posílení NN pro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 34/34“.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13. schvaluje záměr směny pozemků, vše </w:t>
      </w:r>
      <w:proofErr w:type="spellStart"/>
      <w:r>
        <w:rPr>
          <w:rFonts w:ascii="Verdana" w:hAnsi="Verdana"/>
          <w:color w:val="000000"/>
          <w:sz w:val="21"/>
          <w:szCs w:val="21"/>
        </w:rPr>
        <w:t>k.ú</w:t>
      </w:r>
      <w:proofErr w:type="spellEnd"/>
      <w:r>
        <w:rPr>
          <w:rFonts w:ascii="Verdana" w:hAnsi="Verdana"/>
          <w:color w:val="000000"/>
          <w:sz w:val="21"/>
          <w:szCs w:val="21"/>
        </w:rPr>
        <w:t>. Otvovice. Obecní pozemky, které budou směněny: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957/3 (z této parcely budou odděleny tři pozemky o výměře cca 250 m2, cca 640 m2 a cca 1536 m2, které budou předmětem směny), ostatní plocha, jiná plocha,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964, 146 m2, ostatní plocha, jiná plocha,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965, 301 m2, ostatní plocha, jiná plocha,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KN 961/4, 120 m2, ostatní plocha, jiná plocha,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Pozemky, za které budou směněny obecní pozemky: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225/1, (z této parcely bude oddělen pozemek o výměře cca 56 m2, který bude předmětem směny), orná půda,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241/1, (z této parcely bude oddělen pozemek o výměře cca 611 m2, který bude předmětem směny), ostatní plocha, jiná plocha,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882/2, 144 m2, orná půda,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882/5, 1151 m2, orná půda,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234, (z této parcely bude oddělen pozemek o výměře cca 30 m2, který bude předmětem směny), ostatní plocha, manipulační plocha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236, (z této parcely bude oddělen pozemek o výměře cca 817 m2, který bude předmětem směny), ostatní plocha, manipulační plocha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963/1, (z této parcely bude oddělen pozemek o výměře cca 74 m2, který bude předmětem směny), zahrada,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KN st.79/1, (z této parcely bude oddělen pozemek o výměře cca 110 m2, který bude předmětem směny), zastavěná plocha a nádvoří,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Přesné výměry oddělovaných částí budou stanoveny geometrickým plánem tak, aby se rovnala celková výměra směňovaných pozemků obce a pozemků, které obec získá.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Důvodem je </w:t>
      </w:r>
      <w:proofErr w:type="spellStart"/>
      <w:r>
        <w:rPr>
          <w:rFonts w:ascii="Verdana" w:hAnsi="Verdana"/>
          <w:color w:val="000000"/>
          <w:sz w:val="21"/>
          <w:szCs w:val="21"/>
        </w:rPr>
        <w:t>zcelení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pozemků, možnost zřízení cyklostezky a zabezpečení koridorů pro vedení vyprojektované kanalizace.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si vyhrazuje právo na posouzení, stanovení dodatečných podmínek a případné zrušení směny.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pověřuje starostu jednáním s majiteli pozemků a podpisem smluv.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pí. Pavla Šarochová v.r.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Jan Hrubý v.r.</w:t>
      </w:r>
    </w:p>
    <w:p w:rsidR="00AE1325" w:rsidRDefault="00AE1325" w:rsidP="00AE132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Jana Truhlářová v.r.</w:t>
      </w:r>
    </w:p>
    <w:p w:rsidR="00B00EC7" w:rsidRDefault="00B00EC7">
      <w:bookmarkStart w:id="0" w:name="_GoBack"/>
      <w:bookmarkEnd w:id="0"/>
    </w:p>
    <w:sectPr w:rsidR="00B0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5"/>
    <w:rsid w:val="00AE1325"/>
    <w:rsid w:val="00B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2014-07-09T12:30:00Z</dcterms:created>
  <dcterms:modified xsi:type="dcterms:W3CDTF">2014-07-09T12:30:00Z</dcterms:modified>
</cp:coreProperties>
</file>