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37" w:rsidRPr="006F3237" w:rsidRDefault="006F3237" w:rsidP="006F3237">
      <w:pPr>
        <w:shd w:val="clear" w:color="auto" w:fill="FFFFFF"/>
        <w:spacing w:after="0" w:line="240" w:lineRule="auto"/>
        <w:outlineLvl w:val="1"/>
        <w:rPr>
          <w:rFonts w:ascii="Verdana" w:eastAsia="Times New Roman" w:hAnsi="Verdana" w:cs="Times New Roman"/>
          <w:color w:val="000000"/>
          <w:sz w:val="35"/>
          <w:szCs w:val="35"/>
          <w:lang w:eastAsia="cs-CZ"/>
        </w:rPr>
      </w:pPr>
      <w:r w:rsidRPr="006F3237">
        <w:rPr>
          <w:rFonts w:ascii="Verdana" w:eastAsia="Times New Roman" w:hAnsi="Verdana" w:cs="Times New Roman"/>
          <w:color w:val="000000"/>
          <w:sz w:val="35"/>
          <w:szCs w:val="35"/>
          <w:lang w:eastAsia="cs-CZ"/>
        </w:rPr>
        <w:t>Zápis z 8. zasedání OZ, konaného dne 19.10.2005</w:t>
      </w:r>
      <w:r w:rsidRPr="006F3237">
        <w:rPr>
          <w:rFonts w:ascii="Verdana" w:eastAsia="Times New Roman" w:hAnsi="Verdana" w:cs="Times New Roman"/>
          <w:color w:val="000000"/>
          <w:sz w:val="35"/>
          <w:szCs w:val="35"/>
          <w:lang w:eastAsia="cs-CZ"/>
        </w:rPr>
        <w:br/>
        <w:t>v Otvovicích od 18.00 hod.</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Přítomni: p. Kallista, p. Lamač, mgr. Kohoutová, ing. Purkrt, p. Novák, p. Němota, ing. Stádník, pí. Šarochová.</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Zahájení: 18.00 hod.</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Omluven: ing. Kosiec - zaměstnání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Ověřovatelé zápisu: p. Novák, p. Němota</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Na úvod jednání bylo seznámení a odsouhlasení navrženého programu, který byl schválen. Program byl vypracován předem, poslanci s obsahem seznámeni.</w:t>
      </w:r>
    </w:p>
    <w:p w:rsidR="006F3237" w:rsidRPr="006F3237" w:rsidRDefault="006F3237" w:rsidP="006F323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F3237">
        <w:rPr>
          <w:rFonts w:ascii="Verdana" w:eastAsia="Times New Roman" w:hAnsi="Verdana" w:cs="Times New Roman"/>
          <w:color w:val="000000"/>
          <w:sz w:val="27"/>
          <w:szCs w:val="27"/>
          <w:lang w:eastAsia="cs-CZ"/>
        </w:rPr>
        <w:t>Odborná návštěva zasedání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KÚStč Praha v zastoupení ing. Královou a dále RPS Kladno v zastoupení ředitelky pí. Vošmikovou, provedly objasnění možností a vlastního plánovitého převedení střediska pečovatelské služby na obec Otvovice od 1.1.2006. V prvém roce bude dotována obec do výše 90 %, v dalším do výše 50% skutečnosti nákladů roku 2005. Jsou tedy zbytečné obavy seniorů o zrušení a možnosti že ztratí střechu nad hlavou.</w:t>
      </w:r>
    </w:p>
    <w:p w:rsidR="006F3237" w:rsidRPr="006F3237" w:rsidRDefault="006F3237" w:rsidP="006F323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F3237">
        <w:rPr>
          <w:rFonts w:ascii="Verdana" w:eastAsia="Times New Roman" w:hAnsi="Verdana" w:cs="Times New Roman"/>
          <w:color w:val="000000"/>
          <w:sz w:val="27"/>
          <w:szCs w:val="27"/>
          <w:lang w:eastAsia="cs-CZ"/>
        </w:rPr>
        <w:t>Hlavní body jednání ukončené usnesením</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 Vzhledem k dalším zájemcům o parcelu č.kat. 410/19 k.ú. Otvovice, kteří se přihlásili v době zveřejnění obecní vyhláškou, stanovují se podmínky pro výběrové řízení z roku 2003 a to zaměření a předložení projektové dokumentace respektující stávající zástavbu a návrh ÚP obce a získání souborného stanoviska Magistrátu Kladno. Předložené materiály budou posouzeny na prosincovém zasedání OZ.</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2/ Na základě písemné žádosti o povolení teréních úprav na vlastním pozemku č.kat.408/1 k.ú.Otvovice, byl zjištěn touto akcí zlepšující charakter životního prostředí v obci a k úpravám byl dán souhlas v rámci zákoných a rozhodovacích možností.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3/ Obec obdržela stížnost pana Gábora na nevhodné užívání bytu jeho sousedem panem Plachetkou, který nezákoně užívá obecní byt v čp. 131. Bylo proto rozhodnuto komisionélně byt navštívit ve složení životní prostředí, stavební komise a komise pro veřejný pořádek. O celkové situaci byl písemně informován Okresní soud v Kladně dne 4.4.2005 na dotaz P340/2001 lh.29/4.</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4/ Jednalo se o stížnost na porost souseda - záležitost vyřešena - staženo z pořadu jednání.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 xml:space="preserve">5/ Pro nepřijatelné podmínky a závadnost provozování rozvodu místní vody Vrbka a pro nutnost zachování zásobování vodou, byla navázána spolupráce se SVAS Kladno jako provozovatelem a VKM Kladno jako majitelem. Obec navrhla a předložila kmenové listy na prodloužení stávajícího vodovodního řadu z chatek ve Vrbce až po nemovitost pana Koláčka. Obec zaplatí pouze projekční práce po stavební povolení a ostatní náklady budou kompenzovány předávkou řadů již dříve budovaných u železářství a od bývalého dětského hřiště po Slukovy. Tyto řady jsou a budou provozovány nadále VKM a SVAS Kladno a obci se navýší akcionářská spoluúčast na </w:t>
      </w:r>
      <w:r w:rsidRPr="006F3237">
        <w:rPr>
          <w:rFonts w:ascii="Verdana" w:eastAsia="Times New Roman" w:hAnsi="Verdana" w:cs="Times New Roman"/>
          <w:color w:val="000000"/>
          <w:sz w:val="21"/>
          <w:szCs w:val="21"/>
          <w:lang w:eastAsia="cs-CZ"/>
        </w:rPr>
        <w:lastRenderedPageBreak/>
        <w:t>místních rozvodech. Na obnovu samostatným způsobem již obec nemůže finančně dosáhnout.</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6/ Na základě předchozího bodu bylo nutno projednat návrh a získat souhlas k předávce vodovodních řadů které se již používají a přiřadit k nim i nově vybudované rozšíření stávající vodovodní sítě. Vše je zakotveno v zadávacím listě pro VKM ze dne 30.9.2005 Ostatní bude smluvně a oboustranně zabezpečeno tedy mezi obcí Otvovice a VKM .</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7/ Nový majitel pozemků požádal obec o stanovisko k jeho záměru, budoucí stavby rodinného domu. Vzhledem k tomu, že se jedná dosud o neexponovanou část katastrálního území Otvovic, musel by si přivést všechny energetické sítě k pozemku na své náklady, po obecních cestách. Podmínka obce je provedení, s dalšími možnostmi napojení eventuelních sousedů.</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8/ Bylo jednáno o ustavení školské rady při ZŠ Otvovice a bylo provedeno seznámení a schválení školského řádu a jmenování zástupce Obce v této radě.</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9/ Bylo prohlédnuta část katastrálního území Otvovice uvedená jako oblast rozšíření a upravení přívodu el. energie k pozemku č.kat. 408/1 k.ú.Otvovice. Není žádných námitek, souhlasí se.</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10/ Další požadavek na odkoupení pozemku č.kat. 84 k.ú. Otvovice byl projednán a bylo odsouhlaseno, že se nabízí pro možnost realizace navrhovaných opatření pouze forma dlouhodobého pronájmu, umožňující obci trvalé umístění odpadových nádob. Je požadována, pro vznik smlouvy, situační dokumentace na provedení úprav pozemku a rozmístění drobných nebo lehce přemístitelných staveb.</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11/ Starosta obce přečetl dopis paní Saskové a po diskuzi bylo rozhodnuto učinit postupné kroky s ověřením nutnosti likvidace zubolékařského vybavení bývalé ordinace. Místnost se navrhuje k pronájmu bez jakýchkoliv stavebních úprav pro které nejsou prozatím ani technické ani finanční prostředky pro toto volební období.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12/ Obsahem tohoto jednání bylo pouze hlasování o souhlasu převzetí střediska pečovatelské služby od 1.1.2006. Nalézá se v usnesení.</w:t>
      </w:r>
    </w:p>
    <w:p w:rsidR="006F3237" w:rsidRPr="006F3237" w:rsidRDefault="006F3237" w:rsidP="006F323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F3237">
        <w:rPr>
          <w:rFonts w:ascii="Verdana" w:eastAsia="Times New Roman" w:hAnsi="Verdana" w:cs="Times New Roman"/>
          <w:color w:val="000000"/>
          <w:sz w:val="27"/>
          <w:szCs w:val="27"/>
          <w:lang w:eastAsia="cs-CZ"/>
        </w:rPr>
        <w:t>Body jednání bez usnesení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13/ Obecnímu úřadu došla pozvánka na aktiv pořádaný SMO na Kladně dne 26.10.2005. Starosta vyzval přítomné k účasti a okamžitě by zajistil delegaci. Osvětové a další informativní akce se tak množí, že by musel být stanoven jen referent zastupující obec na všechny akce bez ohledu na náročnost vydání. Na místo realizace kanalizace by byl jen výborně informovaný kolektiv seznámený že obce s malým počtem obyvatel, nemají pro své záměry v současné době možnosti. Při pokusu zvýšit počet obyvatel ne zázrakem ale zástavbou rodinnými domy, je opět v cestě překážka, zvaná územní plán, která na některém území stejného charakteru povolí výstavbu téměř hromadnou a skok přes hranice je tato situace neřešitelná pro úrodnost, pro blízkost k lesu a další věci bez přihlédnutí k situaci obce a v mnoha případech pouze zásadní, bez individuelního přístupu a absolutního setrvání na daných směrnicích a představách. Poškození přírodního prostředí je jen fiktivním důvodem zamítnutí.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 xml:space="preserve">14/ Byla podána zevrubná informace o probíhající sdružené investiční akci mezi KÚStč. a obcí Otvovice kde se obec na opravě silnice podílí dešťovou a splaškovou kanalizací úpravami ploch k nádraží a napojení silnice na všechny přilehlé </w:t>
      </w:r>
      <w:r w:rsidRPr="006F3237">
        <w:rPr>
          <w:rFonts w:ascii="Verdana" w:eastAsia="Times New Roman" w:hAnsi="Verdana" w:cs="Times New Roman"/>
          <w:color w:val="000000"/>
          <w:sz w:val="21"/>
          <w:szCs w:val="21"/>
          <w:lang w:eastAsia="cs-CZ"/>
        </w:rPr>
        <w:lastRenderedPageBreak/>
        <w:t>nemovitosti. Na akci probíhají kontrolní dny sledované Státním dozorem, zástupci investorů a dodavateli a jsou řešeny všechny závady vzniklé z poskytnutých nepřesných údajů Vodárny, Plynáren a Telecomu. Vše je však zdárně řešeno ke spokojenosti všech a hlavně k dodržení finančních nákladů a časového harmonogramu prací. Probíhá i částečně narušený svoz odpadů a i tolerativní nálada místních občanů k prováděné akci. Z druhé strany nutno ocenit toleranci a shovívavost dodavatelů k někdy agresivním uživatelům silnice, kteří ve většině případů nepochází z obce.</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15/ Starosta průběžně informoval o dalším postupu zabezpečování dětské lékařky kde probíhá měsíční zveřejnění, oznámení v Praze a Otvovicích, dle směrnic Ministerstva zdravotnictví a poté dojde k výběrovému řízení a následně k opětovnému ordinování. Představy maminek s malými dětmi, že výměna lékaře je záležitostí 3 dnů, se změnila v realitu 3 měsíců. A to s plným pochopením vzniklé situace všech, jinak by to mohlo být horší.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16/ Starosta konstatoval, že je zcela ochromena péče o místní hřbitov a nejsou plněny předem sjednané podmínky dodávek prací v předpokládaném rozsahu. Pro období zádušních svátků bude sjednána úklidová služba externího charakteru pro letošní rok a opět bude činěna poptávka mezi spoluobčany, zda by někdo neměl zájem tuto činnost, za úplatu provádět.</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17/ Informativně byla přečtena smlouva o smlouvě budoucí, kdy restitučním procesem získali manželé Zábranští parcelu ležící v sousedství bytovek u Zákolan a po dohodě s majitelem komunikace ČR budou přivádět ke své parcele energetické přívody a prodloužení komunikace. Tato smlouva jen umožňuje ale nenahrazuje, proces stavebního schvalování a povolení, které bude probíhat normálním zákoným způsobem.</w:t>
      </w:r>
    </w:p>
    <w:p w:rsidR="006F3237" w:rsidRPr="006F3237" w:rsidRDefault="006F3237" w:rsidP="006F323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F3237">
        <w:rPr>
          <w:rFonts w:ascii="Verdana" w:eastAsia="Times New Roman" w:hAnsi="Verdana" w:cs="Times New Roman"/>
          <w:color w:val="000000"/>
          <w:sz w:val="27"/>
          <w:szCs w:val="27"/>
          <w:lang w:eastAsia="cs-CZ"/>
        </w:rPr>
        <w:t>Body informativní</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18/ Starostou obce bylo dáno na vědomí, v současné době zveřejněné vodoprávní řízení na dešťovou kanalizaci, která bude rovněž dotažena až po úroveň stavebního povolení jako zásoba řádně naplánovaných a připravených akcí pro dotace z EÚ pro rok 2007, kdy ještě bude stavební povolení platné.</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19/ Byla projednána otázka odumřelých bříz z důvodu pozdního řezu a velice suchého předvegetačního období. Za břízy byla vysázena obrubující fronta okrasných dřevin, které nahradí břízy a nahradí tak plně okrasu a zeleň parkoviště.</w:t>
      </w:r>
    </w:p>
    <w:p w:rsidR="006F3237" w:rsidRPr="006F3237" w:rsidRDefault="006F3237" w:rsidP="006F3237">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6F3237">
        <w:rPr>
          <w:rFonts w:ascii="Verdana" w:eastAsia="Times New Roman" w:hAnsi="Verdana" w:cs="Times New Roman"/>
          <w:color w:val="000000"/>
          <w:sz w:val="27"/>
          <w:szCs w:val="27"/>
          <w:lang w:eastAsia="cs-CZ"/>
        </w:rPr>
        <w:t>Různé</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20/ Obecní zastupitelstvo bylo seznámeno se sledovaným hlášením o kvalitě odpadů, které zpracoval za životní prostředí, poslanec pan Lamač.</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21/ Byl přečten dopis od JHJ Alu pana Hrnčíře, kde popisuje úpravy ku kterým došlo nejen v jeho areálu na prostorách ležících v katastru obce Zákolany ale také se dotkly katastru Otvovic, na cestě vedoucí za areál firmy. Obec je vděčna za provedené úpravy a bere je jako součást zlepšování vzhledu obce a bere tyto jako vstřícnost podniku na hranicích obce. Měla by naznačit i ostatním podnikům jak se chovat v obci, kde probíhá jejich podnikání a že se cítí k obci alespoň po estetické stránce vázáni.</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lastRenderedPageBreak/>
        <w:t>Po vyčerpání celého programu, starosta přítomným poděkoval za účast a schůzi ukončil ve 21.55 hod.</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ing. Josef Purkrt v.r. - místostarosta, Robert Kallista v.r. - starosta</w:t>
      </w:r>
    </w:p>
    <w:p w:rsidR="006F3237" w:rsidRPr="006F3237" w:rsidRDefault="006F3237" w:rsidP="006F3237">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F3237">
        <w:rPr>
          <w:rFonts w:ascii="Verdana" w:eastAsia="Times New Roman" w:hAnsi="Verdana" w:cs="Times New Roman"/>
          <w:color w:val="000000"/>
          <w:sz w:val="21"/>
          <w:szCs w:val="21"/>
          <w:lang w:eastAsia="cs-CZ"/>
        </w:rPr>
        <w:t>Ověřovatelé: Novák Jiří v.r., Němota Josef v.r.</w:t>
      </w:r>
    </w:p>
    <w:p w:rsidR="003C2989" w:rsidRDefault="003C2989">
      <w:bookmarkStart w:id="0" w:name="_GoBack"/>
      <w:bookmarkEnd w:id="0"/>
    </w:p>
    <w:sectPr w:rsidR="003C2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37"/>
    <w:rsid w:val="003C2989"/>
    <w:rsid w:val="006F3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F32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F323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F323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F323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F323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F32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F323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F323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F323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F323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7663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2014-07-09T16:18:00Z</dcterms:created>
  <dcterms:modified xsi:type="dcterms:W3CDTF">2014-07-09T16:18:00Z</dcterms:modified>
</cp:coreProperties>
</file>