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84" w:rsidRPr="00457E84" w:rsidRDefault="00457E84" w:rsidP="00457E84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3/2008 obecního zastupitelstva v Otvovicích, konaného dne 20. února 2008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20.56 hod na Obecním úřadě.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Přítomni: 9 členů obecního zastupitelstva dle presenční listiny - J. Hrubý, J. Novák, R.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H. Kohoutová, J.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M. Stádník, K. Slavíček, P. Šarochová, P. Varhaník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Hosté: p.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L.Stádník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- předseda SK Otvovice - při projednávání bodu 2-4 usnesení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doplněným programem jednání, jako ověřovatelé stanoveni - ing. Martin Stádník, p. Karel Slavíček, zapisovatelka Mgr. Hana Kohoutová.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zasedání.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prodloužením smlouvy o pronájmu areálu koupaliště SK Otvovice na rok 2008, s tím, že souběžně bude podán inzerát a bude se hledat nájemce areálu od roku 2009, který by zajistil rozvoj areálu.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3/ Obecní zastupitelstvo souhlasí s dotací 40000 Kč pro SK Otvovice v souvislosti s přípravou areálu koupaliště na letošní provoz a s nákupem příslušného materiálu do výše 25000 Kč. Garantem přípravy koupaliště na provoz je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p.L.Stádník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dotací 75000 Kč pro SK Otvovice na činnost a údržbu hřiště včetně dětského hřiště na rok 2008.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nesouhlasí se zadáním vypracování projektové dokumentace na výstavbu chodníku.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0, nesouhlasí: 9,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po prozkoumání stavu souhlasí s osazením sloupu včetně svítidla v oblasti u čp. 169 a osazením svítidla na stávající sloup u tzv. malého hřiště (pražcová cesta) pro zlepšení osvětlení.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7/ Obecní zastupitelstvo prozatím nesouhlasí s úpravou trasy pro svoz domácího odpadu tak, že by se využilo opravené cesty od čp. 57 po čp. 197. Důvodem je zvolený způsob opravy povrchu (z hlediska finančních možností a vzhledem k uvažovanému uložení kanalizace do této cesty), který vyhovuje běžnému provozu osobních aut a byl by velmi rychle poškozen těžkým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kuka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vozem.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0, nesouhlasí: 9,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8/ Obecní zastupitelstvo souhlasí s dohodou o změně smlouvy o vytvoření dobrovolného svazku (dále DSO) a tím tedy souhlasí se vstupem do DSO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Budečsko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s jeho stanovami. Pověřuje starostu podepsáním dohody o změně smlouvy.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vydává Obecně závaznou vyhláškou č.1/2008 o místním poplatku za provoz systému shromažďování, sběru, přepravy, třídění, využívání a odstraňování komunálních odpadů, která nabývá platností od 1.4.2008 a současně k tomuto datu ruší vyhlášku 1/2005 o systému shromažďování, sběru, přepravy, třídění, využívání a odstraňování odpadů a o poplatku za komunální odpad.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vydává Obecně závaznou vyhláškou obce Otvovice č.2/2008 o stanovení systému shromažďování, sběru, přepravy, třídění, využívání a odstraňování komunálních odpadů a nakládání se stavebním odpadem, která nabývá platností od 1.4.2008.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11/ Obecní zastupitelstvo schvaluje Smlouvy o zřízení věcného břemene pro ČEZ Distribuce a.s. na pozemcích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84, 932/4, 932/3, 47/14, 85/1 a to věcné břemeno zřizování a provozování zařízení distribučního soustavy - stavby "Otvovice: 47/2 Schovanec Petr - nový AES" a pověřuje starostu podepsáním těchto smluv.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souhlasí s provedením elektronického zabezpečením OÚ, tak aby bylo provedeno základní zabezpečení umožňující další rozšíření i případně napojení na pult centrální ochrany.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Obecní zastupitelstvo souhlasí s postupnou opravou a doplněním rozhlasu včetně využití bezdrátového systému rozhlasu, cena a postup bude předložen ke schválení po odborném posouzení a konzultaci.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Obecní zastupitelstvo souhlasí s vyúčtováním příspěvku Farní charitě Neratovice na provoz sociálních služeb v Otvovicích - rok 2007.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 xml:space="preserve">15/ Obecní zastupitelstvo projednalo navržené umístění stožáru Vodafone na parcele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743. Zastupitelstvo předběžně souhlasí s tím, že závazné stanovisko bude zaujato po vydání stanoviska Životní prostředí magistrátu Kladno (vzhledem k umístění v biokoridoru).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3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Mgr. Hana Kohoutová v.r. - místostarostka obce, Ing. Josef </w:t>
      </w:r>
      <w:proofErr w:type="spellStart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 obce</w:t>
      </w:r>
    </w:p>
    <w:p w:rsidR="00457E84" w:rsidRPr="00457E84" w:rsidRDefault="00457E84" w:rsidP="00457E8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57E8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ing. Martin Stádník v.r., p. Karel Slavíček v.r.</w:t>
      </w:r>
    </w:p>
    <w:p w:rsidR="005326D7" w:rsidRDefault="005326D7">
      <w:bookmarkStart w:id="0" w:name="_GoBack"/>
      <w:bookmarkEnd w:id="0"/>
    </w:p>
    <w:sectPr w:rsidR="00532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84"/>
    <w:rsid w:val="00457E84"/>
    <w:rsid w:val="0053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57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7E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5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57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7E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5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2014-07-09T15:22:00Z</dcterms:created>
  <dcterms:modified xsi:type="dcterms:W3CDTF">2014-07-09T15:23:00Z</dcterms:modified>
</cp:coreProperties>
</file>