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Č.j. 672/12/OU – příloha č.3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 Otvovice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ze zasedání 9/2012 zastupitelstva obce Otvovice, konaného dne 24. října 2012, od 18:00 hodin.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: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určuje ověřovateli zápisu p. Jana Hrubého a p. Jiřího Nováka a zapisovatelem p. Karla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Slavíčka.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schvaluje opravený program zasedání (viz příloha č.2).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schvaluje podaný přehled plněných úkolů od minulého zasedání.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schvaluje úpravu rozpočtu na rok 2012.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 schvaluje uzavření smlouvy o věcném břemeni pro provozování a opravy elektrického vedení na obecních parcelách </w:t>
      </w:r>
      <w:proofErr w:type="spellStart"/>
      <w:r>
        <w:rPr>
          <w:rFonts w:ascii="Verdana" w:hAnsi="Verdana"/>
          <w:color w:val="000000"/>
          <w:sz w:val="21"/>
          <w:szCs w:val="21"/>
        </w:rPr>
        <w:t>p.č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895/1 a 342/2, vše </w:t>
      </w:r>
      <w:proofErr w:type="spellStart"/>
      <w:r>
        <w:rPr>
          <w:rFonts w:ascii="Verdana" w:hAnsi="Verdana"/>
          <w:color w:val="000000"/>
          <w:sz w:val="21"/>
          <w:szCs w:val="21"/>
        </w:rPr>
        <w:t>k.ú.Otvovice</w:t>
      </w:r>
      <w:proofErr w:type="spellEnd"/>
      <w:r>
        <w:rPr>
          <w:rFonts w:ascii="Verdana" w:hAnsi="Verdana"/>
          <w:color w:val="000000"/>
          <w:sz w:val="21"/>
          <w:szCs w:val="21"/>
        </w:rPr>
        <w:t>, a pověřuje starostu podepsáním.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6. schvaluje záměr odprodeje bytu - ideálního podílu 74/999 domu č.p.131 a příslušné stavební parcely </w:t>
      </w:r>
      <w:proofErr w:type="spellStart"/>
      <w:r>
        <w:rPr>
          <w:rFonts w:ascii="Verdana" w:hAnsi="Verdana"/>
          <w:color w:val="000000"/>
          <w:sz w:val="21"/>
          <w:szCs w:val="21"/>
        </w:rPr>
        <w:t>p.č</w:t>
      </w:r>
      <w:proofErr w:type="spellEnd"/>
      <w:r>
        <w:rPr>
          <w:rFonts w:ascii="Verdana" w:hAnsi="Verdana"/>
          <w:color w:val="000000"/>
          <w:sz w:val="21"/>
          <w:szCs w:val="21"/>
        </w:rPr>
        <w:t>. st.14/2. Minimální cena je 105 000 Kč. Kritériem bude cena, zda žadatel má trvalý pobyt v Otvovicích a sociální situace žadatele. Žadatelé musí podat nabídku určující cenu v zalepené obálce do příštího zasedání obecního zastupitelstva. Na zasedání budou obálky otevřeny a provedeno vyhodnocení a tím stanovena prodejní cena.. Vzhledem k předkupnímu právu spolumajitelů domu č.p. 131 budou pak osloveni spolumajitelé ohledně jejich zájmu odkupu za prodejní cenu. Teprve pokud by spolumajitelé neprojevili zájem, lze realizovat prodej vybranému zájemci. V opačném případě bude postupováno podle zákona a byt prodán spolumajiteli (spolumajitelům) domu č.p. 131. Obecní zastupitelstvo si vyhrazuje právo na posouzení nabídek, stanovení dodatečných podmínek a případné zrušení prodeje.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souhlasí s úpravou místa pro parkování osobního auta u č.p.82 na parcele p.č.892/6. Parkovací stání nesmí zužovat stávající vozovku ani znemožnit průtok vody příkopem u cesty. Vlastní úprava bude spočívat v urovnání prostoru a položení zatravňovacích dlaždic.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Zapisovatel: p. Karel Slavíček v.r.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Starosta: Ing. Josef </w:t>
      </w:r>
      <w:proofErr w:type="spellStart"/>
      <w:r>
        <w:rPr>
          <w:rFonts w:ascii="Verdana" w:hAnsi="Verdana"/>
          <w:color w:val="000000"/>
          <w:sz w:val="21"/>
          <w:szCs w:val="21"/>
        </w:rPr>
        <w:t>Purkrt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v.r.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Ověřovatelé:</w:t>
      </w:r>
    </w:p>
    <w:p w:rsidR="009913DC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p. Jan Hrubý v.r.</w:t>
      </w:r>
    </w:p>
    <w:p w:rsidR="003D1BC7" w:rsidRDefault="009913DC" w:rsidP="009913DC">
      <w:pPr>
        <w:pStyle w:val="Normlnweb"/>
        <w:shd w:val="clear" w:color="auto" w:fill="FFFFFF"/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1"/>
          <w:szCs w:val="21"/>
        </w:rPr>
        <w:t>p. Jiří Novák v.r.</w:t>
      </w:r>
      <w:bookmarkStart w:id="0" w:name="_GoBack"/>
      <w:bookmarkEnd w:id="0"/>
    </w:p>
    <w:sectPr w:rsidR="003D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DC"/>
    <w:rsid w:val="003D1BC7"/>
    <w:rsid w:val="009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2014-07-09T13:12:00Z</dcterms:created>
  <dcterms:modified xsi:type="dcterms:W3CDTF">2014-07-09T13:13:00Z</dcterms:modified>
</cp:coreProperties>
</file>